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Y="2375"/>
        <w:tblW w:w="13700" w:type="dxa"/>
        <w:tblLook w:val="04A0" w:firstRow="1" w:lastRow="0" w:firstColumn="1" w:lastColumn="0" w:noHBand="0" w:noVBand="1"/>
      </w:tblPr>
      <w:tblGrid>
        <w:gridCol w:w="3424"/>
        <w:gridCol w:w="3424"/>
        <w:gridCol w:w="3426"/>
        <w:gridCol w:w="3426"/>
      </w:tblGrid>
      <w:tr w:rsidR="00023E9B" w:rsidTr="00E1324C">
        <w:trPr>
          <w:trHeight w:val="1293"/>
        </w:trPr>
        <w:tc>
          <w:tcPr>
            <w:tcW w:w="3424" w:type="dxa"/>
          </w:tcPr>
          <w:p w:rsidR="00023E9B" w:rsidRDefault="00023E9B" w:rsidP="00A251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Obra</w:t>
            </w:r>
          </w:p>
        </w:tc>
        <w:tc>
          <w:tcPr>
            <w:tcW w:w="3424" w:type="dxa"/>
          </w:tcPr>
          <w:p w:rsidR="00023E9B" w:rsidRDefault="00023E9B" w:rsidP="00023E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“Crónica de una muerte anunciada”</w:t>
            </w:r>
          </w:p>
        </w:tc>
        <w:tc>
          <w:tcPr>
            <w:tcW w:w="3426" w:type="dxa"/>
          </w:tcPr>
          <w:p w:rsidR="00023E9B" w:rsidRPr="00E1324C" w:rsidRDefault="00276BC0" w:rsidP="00A251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“Pedro Paramo”</w:t>
            </w:r>
          </w:p>
        </w:tc>
        <w:tc>
          <w:tcPr>
            <w:tcW w:w="3426" w:type="dxa"/>
          </w:tcPr>
          <w:p w:rsidR="00023E9B" w:rsidRPr="00E1324C" w:rsidRDefault="00276BC0" w:rsidP="00A251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“Aura”</w:t>
            </w:r>
          </w:p>
        </w:tc>
      </w:tr>
      <w:tr w:rsidR="00A251A8" w:rsidTr="00E1324C">
        <w:trPr>
          <w:trHeight w:val="1293"/>
        </w:trPr>
        <w:tc>
          <w:tcPr>
            <w:tcW w:w="3424" w:type="dxa"/>
          </w:tcPr>
          <w:p w:rsidR="00A251A8" w:rsidRPr="00E1324C" w:rsidRDefault="00023E9B" w:rsidP="00023E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3424" w:type="dxa"/>
          </w:tcPr>
          <w:p w:rsidR="00A251A8" w:rsidRPr="00E1324C" w:rsidRDefault="00023E9B" w:rsidP="00023E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Gabriel García Márquez-1928 Aracataca, Colombia. Ganador de premio nobel a la literatura 1982.  </w:t>
            </w:r>
          </w:p>
        </w:tc>
        <w:tc>
          <w:tcPr>
            <w:tcW w:w="3426" w:type="dxa"/>
          </w:tcPr>
          <w:p w:rsidR="00A251A8" w:rsidRPr="00E1324C" w:rsidRDefault="00276BC0" w:rsidP="00A251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Juan Rulfo. </w:t>
            </w: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</w:tr>
      <w:tr w:rsidR="00023E9B" w:rsidTr="00E1324C">
        <w:trPr>
          <w:trHeight w:val="1293"/>
        </w:trPr>
        <w:tc>
          <w:tcPr>
            <w:tcW w:w="3424" w:type="dxa"/>
          </w:tcPr>
          <w:p w:rsidR="00023E9B" w:rsidRDefault="00023E9B" w:rsidP="00023E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Genero</w:t>
            </w:r>
          </w:p>
        </w:tc>
        <w:tc>
          <w:tcPr>
            <w:tcW w:w="3424" w:type="dxa"/>
          </w:tcPr>
          <w:p w:rsidR="00023E9B" w:rsidRDefault="00023E9B" w:rsidP="00023E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Crónica - novela</w:t>
            </w:r>
          </w:p>
        </w:tc>
        <w:tc>
          <w:tcPr>
            <w:tcW w:w="3426" w:type="dxa"/>
          </w:tcPr>
          <w:p w:rsidR="00023E9B" w:rsidRPr="00E1324C" w:rsidRDefault="00023E9B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023E9B" w:rsidRPr="00E1324C" w:rsidRDefault="00023E9B" w:rsidP="00A251A8">
            <w:pPr>
              <w:rPr>
                <w:sz w:val="24"/>
                <w:szCs w:val="24"/>
              </w:rPr>
            </w:pPr>
          </w:p>
        </w:tc>
      </w:tr>
      <w:tr w:rsidR="00023E9B" w:rsidTr="00E1324C">
        <w:trPr>
          <w:trHeight w:val="1293"/>
        </w:trPr>
        <w:tc>
          <w:tcPr>
            <w:tcW w:w="3424" w:type="dxa"/>
          </w:tcPr>
          <w:p w:rsidR="00023E9B" w:rsidRDefault="00023E9B" w:rsidP="00023E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Tendencia</w:t>
            </w:r>
          </w:p>
        </w:tc>
        <w:tc>
          <w:tcPr>
            <w:tcW w:w="3424" w:type="dxa"/>
          </w:tcPr>
          <w:p w:rsidR="00023E9B" w:rsidRDefault="00023E9B" w:rsidP="004136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Realismo Mágico – Género que surgió en la segunda mitad del siglo XX y que fue creado principalmente por los novelistas iberoamericanos.</w:t>
            </w:r>
            <w:r w:rsidR="0024071A">
              <w:rPr>
                <w:sz w:val="24"/>
                <w:szCs w:val="24"/>
              </w:rPr>
              <w:t xml:space="preserve"> Este mezcla </w:t>
            </w:r>
            <w:r w:rsidR="0041360B">
              <w:rPr>
                <w:sz w:val="24"/>
                <w:szCs w:val="24"/>
              </w:rPr>
              <w:t>características del realismo con lo fantástico e irreal.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26" w:type="dxa"/>
          </w:tcPr>
          <w:p w:rsidR="00023E9B" w:rsidRPr="00E1324C" w:rsidRDefault="006E35CB" w:rsidP="00A251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Realismo Mágico – Género que surgió en la segunda mitad del siglo XX y que fue creado principalmente por los novelistas iberoamericanos. Este mezcla características del realismo con lo fantástico e irreal.</w:t>
            </w:r>
            <w:bookmarkStart w:id="0" w:name="_GoBack"/>
            <w:bookmarkEnd w:id="0"/>
          </w:p>
        </w:tc>
        <w:tc>
          <w:tcPr>
            <w:tcW w:w="3426" w:type="dxa"/>
          </w:tcPr>
          <w:p w:rsidR="00023E9B" w:rsidRPr="00E1324C" w:rsidRDefault="00023E9B" w:rsidP="00A251A8">
            <w:pPr>
              <w:rPr>
                <w:sz w:val="24"/>
                <w:szCs w:val="24"/>
              </w:rPr>
            </w:pPr>
          </w:p>
        </w:tc>
      </w:tr>
      <w:tr w:rsidR="00F2704D" w:rsidTr="00E1324C">
        <w:trPr>
          <w:trHeight w:val="1293"/>
        </w:trPr>
        <w:tc>
          <w:tcPr>
            <w:tcW w:w="3424" w:type="dxa"/>
          </w:tcPr>
          <w:p w:rsidR="00F2704D" w:rsidRDefault="00F2704D" w:rsidP="00023E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Asunto</w:t>
            </w:r>
          </w:p>
        </w:tc>
        <w:tc>
          <w:tcPr>
            <w:tcW w:w="3424" w:type="dxa"/>
          </w:tcPr>
          <w:p w:rsidR="00F2704D" w:rsidRDefault="00F2704D" w:rsidP="004136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asesinato de un hombre llamado Santiago </w:t>
            </w:r>
            <w:proofErr w:type="spellStart"/>
            <w:r>
              <w:rPr>
                <w:sz w:val="24"/>
                <w:szCs w:val="24"/>
              </w:rPr>
              <w:t>Nasar</w:t>
            </w:r>
            <w:proofErr w:type="spellEnd"/>
            <w:r>
              <w:rPr>
                <w:sz w:val="24"/>
                <w:szCs w:val="24"/>
              </w:rPr>
              <w:t xml:space="preserve"> a causa de una acusación en contra de él. Se le acusa de haberle quitado la virginidad a Ángela Vicario (quién recién desposo a Bayardo Sanromán) sin haber estado casados. Por esta razón </w:t>
            </w:r>
            <w:r>
              <w:rPr>
                <w:sz w:val="24"/>
                <w:szCs w:val="24"/>
              </w:rPr>
              <w:lastRenderedPageBreak/>
              <w:t xml:space="preserve">los hermanos de ella (Pedro y Pablo </w:t>
            </w:r>
            <w:proofErr w:type="spellStart"/>
            <w:r>
              <w:rPr>
                <w:sz w:val="24"/>
                <w:szCs w:val="24"/>
              </w:rPr>
              <w:t>Vícario</w:t>
            </w:r>
            <w:proofErr w:type="spellEnd"/>
            <w:r>
              <w:rPr>
                <w:sz w:val="24"/>
                <w:szCs w:val="24"/>
              </w:rPr>
              <w:t xml:space="preserve">) deciden asesinar a Santiago </w:t>
            </w:r>
            <w:proofErr w:type="spellStart"/>
            <w:r>
              <w:rPr>
                <w:sz w:val="24"/>
                <w:szCs w:val="24"/>
              </w:rPr>
              <w:t>Nasar</w:t>
            </w:r>
            <w:proofErr w:type="spellEnd"/>
            <w:r>
              <w:rPr>
                <w:sz w:val="24"/>
                <w:szCs w:val="24"/>
              </w:rPr>
              <w:t xml:space="preserve"> por cuestión de honor. El asesinato es anunciado a casi todo el pueblo antes de ser cometido. Sin embargo nadie detiene a los hermanos Vicario, lo que conlleva a la muerte de </w:t>
            </w:r>
            <w:proofErr w:type="spellStart"/>
            <w:r>
              <w:rPr>
                <w:sz w:val="24"/>
                <w:szCs w:val="24"/>
              </w:rPr>
              <w:t>Nasar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26" w:type="dxa"/>
          </w:tcPr>
          <w:p w:rsidR="00F2704D" w:rsidRPr="00E1324C" w:rsidRDefault="00F2704D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F2704D" w:rsidRPr="00E1324C" w:rsidRDefault="00F2704D" w:rsidP="00A251A8">
            <w:pPr>
              <w:rPr>
                <w:sz w:val="24"/>
                <w:szCs w:val="24"/>
              </w:rPr>
            </w:pPr>
          </w:p>
        </w:tc>
      </w:tr>
      <w:tr w:rsidR="00054FA6" w:rsidTr="00E1324C">
        <w:trPr>
          <w:trHeight w:val="1293"/>
        </w:trPr>
        <w:tc>
          <w:tcPr>
            <w:tcW w:w="3424" w:type="dxa"/>
          </w:tcPr>
          <w:p w:rsidR="00054FA6" w:rsidRDefault="00054FA6" w:rsidP="00023E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Titulo</w:t>
            </w:r>
          </w:p>
        </w:tc>
        <w:tc>
          <w:tcPr>
            <w:tcW w:w="3424" w:type="dxa"/>
          </w:tcPr>
          <w:p w:rsidR="00054FA6" w:rsidRDefault="00054FA6" w:rsidP="00054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Mixto. (Temático, </w:t>
            </w:r>
            <w:proofErr w:type="spellStart"/>
            <w:r>
              <w:rPr>
                <w:sz w:val="24"/>
                <w:szCs w:val="24"/>
              </w:rPr>
              <w:t>Proléptico</w:t>
            </w:r>
            <w:proofErr w:type="spellEnd"/>
            <w:r>
              <w:rPr>
                <w:sz w:val="24"/>
                <w:szCs w:val="24"/>
              </w:rPr>
              <w:t xml:space="preserve"> y Rematico) </w:t>
            </w:r>
          </w:p>
        </w:tc>
        <w:tc>
          <w:tcPr>
            <w:tcW w:w="3426" w:type="dxa"/>
          </w:tcPr>
          <w:p w:rsidR="00054FA6" w:rsidRPr="00E1324C" w:rsidRDefault="00054FA6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054FA6" w:rsidRPr="00E1324C" w:rsidRDefault="00054FA6" w:rsidP="00A251A8">
            <w:pPr>
              <w:rPr>
                <w:sz w:val="24"/>
                <w:szCs w:val="24"/>
              </w:rPr>
            </w:pPr>
          </w:p>
        </w:tc>
      </w:tr>
      <w:tr w:rsidR="00F2704D" w:rsidTr="00E1324C">
        <w:trPr>
          <w:trHeight w:val="1293"/>
        </w:trPr>
        <w:tc>
          <w:tcPr>
            <w:tcW w:w="3424" w:type="dxa"/>
          </w:tcPr>
          <w:p w:rsidR="00F2704D" w:rsidRDefault="00F2704D" w:rsidP="00023E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Ámbito</w:t>
            </w:r>
          </w:p>
        </w:tc>
        <w:tc>
          <w:tcPr>
            <w:tcW w:w="3424" w:type="dxa"/>
          </w:tcPr>
          <w:p w:rsidR="00F2704D" w:rsidRDefault="00F2704D" w:rsidP="00F270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desarrolla en la primera mitad del siglo XX, en un pueblo de la costa Colombiana. Se presenta variedad de clases (altas y bajas) en el pueblo.</w:t>
            </w:r>
          </w:p>
        </w:tc>
        <w:tc>
          <w:tcPr>
            <w:tcW w:w="3426" w:type="dxa"/>
          </w:tcPr>
          <w:p w:rsidR="00F2704D" w:rsidRPr="00E1324C" w:rsidRDefault="00F2704D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F2704D" w:rsidRPr="00E1324C" w:rsidRDefault="00F2704D" w:rsidP="00A251A8">
            <w:pPr>
              <w:rPr>
                <w:sz w:val="24"/>
                <w:szCs w:val="24"/>
              </w:rPr>
            </w:pPr>
          </w:p>
        </w:tc>
      </w:tr>
      <w:tr w:rsidR="00A251A8" w:rsidTr="00E1324C">
        <w:trPr>
          <w:trHeight w:val="316"/>
        </w:trPr>
        <w:tc>
          <w:tcPr>
            <w:tcW w:w="3424" w:type="dxa"/>
          </w:tcPr>
          <w:p w:rsidR="00A251A8" w:rsidRPr="00E1324C" w:rsidRDefault="00E1324C" w:rsidP="00A251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Personajes</w:t>
            </w:r>
          </w:p>
        </w:tc>
        <w:tc>
          <w:tcPr>
            <w:tcW w:w="3424" w:type="dxa"/>
          </w:tcPr>
          <w:p w:rsidR="00A251A8" w:rsidRDefault="00CF6944" w:rsidP="00CF6944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Santiago </w:t>
            </w:r>
            <w:proofErr w:type="spellStart"/>
            <w:r>
              <w:rPr>
                <w:sz w:val="24"/>
                <w:szCs w:val="24"/>
              </w:rPr>
              <w:t>Nasar</w:t>
            </w:r>
            <w:proofErr w:type="spellEnd"/>
            <w:r w:rsidR="00023E9B">
              <w:rPr>
                <w:sz w:val="24"/>
                <w:szCs w:val="24"/>
              </w:rPr>
              <w:t xml:space="preserve"> (Quién es</w:t>
            </w:r>
            <w:r w:rsidR="00F2704D">
              <w:rPr>
                <w:sz w:val="24"/>
                <w:szCs w:val="24"/>
              </w:rPr>
              <w:t xml:space="preserve"> acusado de quitarle la virginidad a Ángela Vicario y</w:t>
            </w:r>
            <w:r w:rsidR="00023E9B">
              <w:rPr>
                <w:sz w:val="24"/>
                <w:szCs w:val="24"/>
              </w:rPr>
              <w:t xml:space="preserve"> asesinado por los hermanos Vicario)</w:t>
            </w:r>
            <w:r>
              <w:rPr>
                <w:sz w:val="24"/>
                <w:szCs w:val="24"/>
              </w:rPr>
              <w:t xml:space="preserve">. </w:t>
            </w:r>
            <w:r w:rsidR="00916BFB">
              <w:rPr>
                <w:sz w:val="24"/>
                <w:szCs w:val="24"/>
              </w:rPr>
              <w:t>Plano, Antihéroe</w:t>
            </w:r>
            <w:r>
              <w:rPr>
                <w:sz w:val="24"/>
                <w:szCs w:val="24"/>
              </w:rPr>
              <w:t xml:space="preserve"> y secundario.</w:t>
            </w:r>
          </w:p>
          <w:p w:rsidR="00916BFB" w:rsidRDefault="00CF6944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Los hermanos Vicario</w:t>
            </w:r>
            <w:r w:rsidR="00023E9B">
              <w:rPr>
                <w:sz w:val="24"/>
                <w:szCs w:val="24"/>
              </w:rPr>
              <w:t xml:space="preserve"> (</w:t>
            </w:r>
            <w:r w:rsidR="00F2704D">
              <w:rPr>
                <w:sz w:val="24"/>
                <w:szCs w:val="24"/>
              </w:rPr>
              <w:t>Quienes deciden matar a Santiago por cuestión de honor)</w:t>
            </w:r>
            <w:r>
              <w:rPr>
                <w:sz w:val="24"/>
                <w:szCs w:val="24"/>
              </w:rPr>
              <w:t xml:space="preserve">. </w:t>
            </w:r>
            <w:r w:rsidR="00916BFB">
              <w:rPr>
                <w:sz w:val="24"/>
                <w:szCs w:val="24"/>
              </w:rPr>
              <w:t xml:space="preserve">Planos, </w:t>
            </w:r>
            <w:r w:rsidR="00916BFB">
              <w:rPr>
                <w:sz w:val="24"/>
                <w:szCs w:val="24"/>
              </w:rPr>
              <w:lastRenderedPageBreak/>
              <w:t xml:space="preserve">Principales y antihéroes. </w:t>
            </w:r>
          </w:p>
          <w:p w:rsidR="00916BFB" w:rsidRDefault="00916BF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Ángela Vicario</w:t>
            </w:r>
            <w:r w:rsidR="00F2704D">
              <w:rPr>
                <w:sz w:val="24"/>
                <w:szCs w:val="24"/>
              </w:rPr>
              <w:t xml:space="preserve"> (Quien desposa a Bayardo Sanromán sin ser Virgen)</w:t>
            </w:r>
            <w:r>
              <w:rPr>
                <w:sz w:val="24"/>
                <w:szCs w:val="24"/>
              </w:rPr>
              <w:t>. Redonda, principal y heroína.</w:t>
            </w:r>
          </w:p>
          <w:p w:rsidR="00023E9B" w:rsidRDefault="00916BF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Bayardo Sanromán</w:t>
            </w:r>
            <w:r w:rsidR="00F2704D">
              <w:rPr>
                <w:sz w:val="24"/>
                <w:szCs w:val="24"/>
              </w:rPr>
              <w:t xml:space="preserve"> (Extranjero con muchos recursos económicos que desposa y deja a </w:t>
            </w:r>
            <w:proofErr w:type="spellStart"/>
            <w:r w:rsidR="00F2704D">
              <w:rPr>
                <w:sz w:val="24"/>
                <w:szCs w:val="24"/>
              </w:rPr>
              <w:t>Anglea</w:t>
            </w:r>
            <w:proofErr w:type="spellEnd"/>
            <w:r w:rsidR="00F2704D">
              <w:rPr>
                <w:sz w:val="24"/>
                <w:szCs w:val="24"/>
              </w:rPr>
              <w:t xml:space="preserve"> Vicario ya que no es virgen)</w:t>
            </w:r>
            <w:r>
              <w:rPr>
                <w:sz w:val="24"/>
                <w:szCs w:val="24"/>
              </w:rPr>
              <w:t>. Plano, héroe y principal.</w:t>
            </w:r>
          </w:p>
          <w:p w:rsidR="00023E9B" w:rsidRDefault="00023E9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Plácida Linero</w:t>
            </w:r>
            <w:r w:rsidR="00F2704D">
              <w:rPr>
                <w:sz w:val="24"/>
                <w:szCs w:val="24"/>
              </w:rPr>
              <w:t xml:space="preserve"> (madre </w:t>
            </w:r>
            <w:r w:rsidR="00054FA6">
              <w:rPr>
                <w:sz w:val="24"/>
                <w:szCs w:val="24"/>
              </w:rPr>
              <w:t xml:space="preserve">de Santiago </w:t>
            </w:r>
            <w:proofErr w:type="spellStart"/>
            <w:r w:rsidR="00054FA6">
              <w:rPr>
                <w:sz w:val="24"/>
                <w:szCs w:val="24"/>
              </w:rPr>
              <w:t>Nasar</w:t>
            </w:r>
            <w:proofErr w:type="spellEnd"/>
            <w:r w:rsidR="00054FA6">
              <w:rPr>
                <w:sz w:val="24"/>
                <w:szCs w:val="24"/>
              </w:rPr>
              <w:t>). Secundario y plano.</w:t>
            </w:r>
          </w:p>
          <w:p w:rsidR="00023E9B" w:rsidRDefault="00023E9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Cristo Bedoya</w:t>
            </w:r>
            <w:r w:rsidR="00054FA6">
              <w:rPr>
                <w:sz w:val="24"/>
                <w:szCs w:val="24"/>
              </w:rPr>
              <w:t xml:space="preserve"> (Amigo de Santiago </w:t>
            </w:r>
            <w:proofErr w:type="spellStart"/>
            <w:r w:rsidR="00054FA6">
              <w:rPr>
                <w:sz w:val="24"/>
                <w:szCs w:val="24"/>
              </w:rPr>
              <w:t>Nasar</w:t>
            </w:r>
            <w:proofErr w:type="spellEnd"/>
            <w:r w:rsidR="00054FA6">
              <w:rPr>
                <w:sz w:val="24"/>
                <w:szCs w:val="24"/>
              </w:rPr>
              <w:t>). Secundario, plano, antihéroe.</w:t>
            </w:r>
          </w:p>
          <w:p w:rsidR="00023E9B" w:rsidRDefault="00023E9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Clotilde Armenta</w:t>
            </w:r>
            <w:r w:rsidR="00054FA6">
              <w:rPr>
                <w:sz w:val="24"/>
                <w:szCs w:val="24"/>
              </w:rPr>
              <w:t xml:space="preserve"> (Mujer encargada de la tienda). Secundario, plano y antihéroe.</w:t>
            </w:r>
          </w:p>
          <w:p w:rsidR="00023E9B" w:rsidRDefault="00023E9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Victoria Guzmán</w:t>
            </w:r>
            <w:r w:rsidR="00054FA6">
              <w:rPr>
                <w:sz w:val="24"/>
                <w:szCs w:val="24"/>
              </w:rPr>
              <w:t xml:space="preserve"> (Cocinera y empleada de </w:t>
            </w:r>
            <w:proofErr w:type="spellStart"/>
            <w:r w:rsidR="00054FA6">
              <w:rPr>
                <w:sz w:val="24"/>
                <w:szCs w:val="24"/>
              </w:rPr>
              <w:t>Santaigo</w:t>
            </w:r>
            <w:proofErr w:type="spellEnd"/>
            <w:r w:rsidR="00054FA6">
              <w:rPr>
                <w:sz w:val="24"/>
                <w:szCs w:val="24"/>
              </w:rPr>
              <w:t xml:space="preserve"> </w:t>
            </w:r>
            <w:proofErr w:type="spellStart"/>
            <w:r w:rsidR="00054FA6">
              <w:rPr>
                <w:sz w:val="24"/>
                <w:szCs w:val="24"/>
              </w:rPr>
              <w:t>Nasar</w:t>
            </w:r>
            <w:proofErr w:type="spellEnd"/>
            <w:r w:rsidR="00054FA6">
              <w:rPr>
                <w:sz w:val="24"/>
                <w:szCs w:val="24"/>
              </w:rPr>
              <w:t xml:space="preserve">). Secundario, plano y heroína. </w:t>
            </w:r>
          </w:p>
          <w:p w:rsidR="00023E9B" w:rsidRDefault="00023E9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Divina Flor</w:t>
            </w:r>
            <w:r w:rsidR="00054FA6">
              <w:rPr>
                <w:sz w:val="24"/>
                <w:szCs w:val="24"/>
              </w:rPr>
              <w:t xml:space="preserve"> (Hija de </w:t>
            </w:r>
            <w:r w:rsidR="00054FA6">
              <w:rPr>
                <w:sz w:val="24"/>
                <w:szCs w:val="24"/>
              </w:rPr>
              <w:lastRenderedPageBreak/>
              <w:t xml:space="preserve">Victoria Guzmán). Secundario y plano. </w:t>
            </w:r>
          </w:p>
          <w:p w:rsidR="00023E9B" w:rsidRDefault="00023E9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Purísima</w:t>
            </w:r>
            <w:r w:rsidR="00054FA6">
              <w:rPr>
                <w:sz w:val="24"/>
                <w:szCs w:val="24"/>
              </w:rPr>
              <w:t xml:space="preserve"> (Madre de Ángela). Secundario y plano. </w:t>
            </w:r>
          </w:p>
          <w:p w:rsidR="00916BFB" w:rsidRPr="00916BFB" w:rsidRDefault="00023E9B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Narrador</w:t>
            </w:r>
            <w:r w:rsidR="00916BFB">
              <w:rPr>
                <w:sz w:val="24"/>
                <w:szCs w:val="24"/>
              </w:rPr>
              <w:t xml:space="preserve">  </w:t>
            </w:r>
            <w:r w:rsidR="00054FA6">
              <w:rPr>
                <w:sz w:val="24"/>
                <w:szCs w:val="24"/>
              </w:rPr>
              <w:t xml:space="preserve">(Amigo de Santiago </w:t>
            </w:r>
            <w:proofErr w:type="spellStart"/>
            <w:r w:rsidR="00054FA6">
              <w:rPr>
                <w:sz w:val="24"/>
                <w:szCs w:val="24"/>
              </w:rPr>
              <w:t>Nasar</w:t>
            </w:r>
            <w:proofErr w:type="spellEnd"/>
            <w:r w:rsidR="00054FA6">
              <w:rPr>
                <w:sz w:val="24"/>
                <w:szCs w:val="24"/>
              </w:rPr>
              <w:t>). Secundario, plano y antihéroe.</w:t>
            </w: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</w:tr>
      <w:tr w:rsidR="00A251A8" w:rsidTr="00E1324C">
        <w:trPr>
          <w:trHeight w:val="330"/>
        </w:trPr>
        <w:tc>
          <w:tcPr>
            <w:tcW w:w="3424" w:type="dxa"/>
          </w:tcPr>
          <w:p w:rsidR="00A251A8" w:rsidRPr="00E1324C" w:rsidRDefault="00E1324C" w:rsidP="00A251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Narrador</w:t>
            </w:r>
          </w:p>
        </w:tc>
        <w:tc>
          <w:tcPr>
            <w:tcW w:w="3424" w:type="dxa"/>
          </w:tcPr>
          <w:p w:rsidR="00A251A8" w:rsidRPr="00916BFB" w:rsidRDefault="00E1324C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16BFB">
              <w:rPr>
                <w:sz w:val="24"/>
                <w:szCs w:val="24"/>
              </w:rPr>
              <w:t>Homodiegetico</w:t>
            </w:r>
            <w:proofErr w:type="spellEnd"/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</w:tr>
      <w:tr w:rsidR="00A251A8" w:rsidTr="00E1324C">
        <w:trPr>
          <w:trHeight w:val="316"/>
        </w:trPr>
        <w:tc>
          <w:tcPr>
            <w:tcW w:w="3424" w:type="dxa"/>
          </w:tcPr>
          <w:p w:rsidR="00A251A8" w:rsidRPr="00E1324C" w:rsidRDefault="00E1324C" w:rsidP="00A251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Focalización</w:t>
            </w:r>
          </w:p>
        </w:tc>
        <w:tc>
          <w:tcPr>
            <w:tcW w:w="3424" w:type="dxa"/>
          </w:tcPr>
          <w:p w:rsidR="00A251A8" w:rsidRPr="00916BFB" w:rsidRDefault="00E1324C" w:rsidP="00916BFB">
            <w:pPr>
              <w:pStyle w:val="Prrafodelist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16BFB">
              <w:rPr>
                <w:sz w:val="24"/>
                <w:szCs w:val="24"/>
              </w:rPr>
              <w:t>Cero</w:t>
            </w:r>
            <w:r w:rsidR="00737E90">
              <w:rPr>
                <w:sz w:val="24"/>
                <w:szCs w:val="24"/>
              </w:rPr>
              <w:t>. Interna.</w:t>
            </w: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</w:tr>
      <w:tr w:rsidR="00A251A8" w:rsidTr="00E1324C">
        <w:trPr>
          <w:trHeight w:val="330"/>
        </w:trPr>
        <w:tc>
          <w:tcPr>
            <w:tcW w:w="3424" w:type="dxa"/>
          </w:tcPr>
          <w:p w:rsidR="00A251A8" w:rsidRPr="00E1324C" w:rsidRDefault="00E1324C" w:rsidP="00A251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Espacio</w:t>
            </w:r>
          </w:p>
        </w:tc>
        <w:tc>
          <w:tcPr>
            <w:tcW w:w="3424" w:type="dxa"/>
          </w:tcPr>
          <w:p w:rsidR="00A251A8" w:rsidRDefault="00E1324C" w:rsidP="00E1324C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Pueblo de la costa atlántica de Colombia (amplio y abierto)</w:t>
            </w:r>
            <w:r w:rsidR="00753A82">
              <w:rPr>
                <w:sz w:val="24"/>
                <w:szCs w:val="24"/>
              </w:rPr>
              <w:t>. Relevante ya que justifica el ambiente a lo largo de la obra.</w:t>
            </w:r>
          </w:p>
          <w:p w:rsidR="00E1324C" w:rsidRDefault="00E1324C" w:rsidP="00E1324C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casa de Santiago </w:t>
            </w:r>
            <w:proofErr w:type="spellStart"/>
            <w:r>
              <w:rPr>
                <w:sz w:val="24"/>
                <w:szCs w:val="24"/>
              </w:rPr>
              <w:t>Nasar</w:t>
            </w:r>
            <w:proofErr w:type="spellEnd"/>
            <w:r>
              <w:rPr>
                <w:sz w:val="24"/>
                <w:szCs w:val="24"/>
              </w:rPr>
              <w:t xml:space="preserve"> (cerrada y reducida)</w:t>
            </w:r>
            <w:r w:rsidR="00753A82">
              <w:rPr>
                <w:sz w:val="24"/>
                <w:szCs w:val="24"/>
              </w:rPr>
              <w:t xml:space="preserve">. Relevante puesto que es la puerta de esta que cierra y acaba su posibilidad de salvarse. </w:t>
            </w:r>
          </w:p>
          <w:p w:rsidR="00E1324C" w:rsidRDefault="00E1324C" w:rsidP="00E1324C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iglesia (</w:t>
            </w:r>
            <w:r w:rsidR="00752EE9">
              <w:rPr>
                <w:sz w:val="24"/>
                <w:szCs w:val="24"/>
              </w:rPr>
              <w:t>cerrada y reducida)</w:t>
            </w:r>
            <w:r w:rsidR="00753A82">
              <w:rPr>
                <w:sz w:val="24"/>
                <w:szCs w:val="24"/>
              </w:rPr>
              <w:t xml:space="preserve">. Donde se desarrolla la autopsia del cadáver de Santiago </w:t>
            </w:r>
            <w:proofErr w:type="spellStart"/>
            <w:r w:rsidR="00753A82">
              <w:rPr>
                <w:sz w:val="24"/>
                <w:szCs w:val="24"/>
              </w:rPr>
              <w:t>Nasar</w:t>
            </w:r>
            <w:proofErr w:type="spellEnd"/>
            <w:r w:rsidR="00753A82">
              <w:rPr>
                <w:sz w:val="24"/>
                <w:szCs w:val="24"/>
              </w:rPr>
              <w:t xml:space="preserve">.  </w:t>
            </w:r>
          </w:p>
          <w:p w:rsidR="00752EE9" w:rsidRDefault="002F6BCF" w:rsidP="00E1324C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La casa de </w:t>
            </w:r>
            <w:proofErr w:type="spellStart"/>
            <w:r>
              <w:rPr>
                <w:sz w:val="24"/>
                <w:szCs w:val="24"/>
              </w:rPr>
              <w:t>Xius</w:t>
            </w:r>
            <w:proofErr w:type="spellEnd"/>
            <w:r>
              <w:rPr>
                <w:sz w:val="24"/>
                <w:szCs w:val="24"/>
              </w:rPr>
              <w:t xml:space="preserve"> (cerrada y reducida)</w:t>
            </w:r>
            <w:r w:rsidR="00753A82">
              <w:rPr>
                <w:sz w:val="24"/>
                <w:szCs w:val="24"/>
              </w:rPr>
              <w:t>. Lugar donde iban a vivir Bayardo y Ángela Vicario.</w:t>
            </w:r>
          </w:p>
          <w:p w:rsidR="002F6BCF" w:rsidRDefault="002F6BCF" w:rsidP="00E1324C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tienda (cerrada y reducida)</w:t>
            </w:r>
            <w:r w:rsidR="00753A82">
              <w:rPr>
                <w:sz w:val="24"/>
                <w:szCs w:val="24"/>
              </w:rPr>
              <w:t xml:space="preserve">. Relevante pues es donde los hermanos Vicario esperan a </w:t>
            </w:r>
            <w:proofErr w:type="spellStart"/>
            <w:r w:rsidR="00753A82">
              <w:rPr>
                <w:sz w:val="24"/>
                <w:szCs w:val="24"/>
              </w:rPr>
              <w:t>Nasar</w:t>
            </w:r>
            <w:proofErr w:type="spellEnd"/>
            <w:r w:rsidR="00753A82">
              <w:rPr>
                <w:sz w:val="24"/>
                <w:szCs w:val="24"/>
              </w:rPr>
              <w:t xml:space="preserve">. También por que es donde intentan impedir el asesinato. </w:t>
            </w:r>
          </w:p>
          <w:p w:rsidR="002F6BCF" w:rsidRPr="002F6BCF" w:rsidRDefault="002F6BCF" w:rsidP="002F6BCF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casa de Ángela (cerrada y reducida)</w:t>
            </w:r>
            <w:r w:rsidR="00753A82">
              <w:rPr>
                <w:sz w:val="24"/>
                <w:szCs w:val="24"/>
              </w:rPr>
              <w:t xml:space="preserve">. Donde Ángela revela que fue </w:t>
            </w:r>
            <w:proofErr w:type="spellStart"/>
            <w:r w:rsidR="00753A82">
              <w:rPr>
                <w:sz w:val="24"/>
                <w:szCs w:val="24"/>
              </w:rPr>
              <w:t>Nasar</w:t>
            </w:r>
            <w:proofErr w:type="spellEnd"/>
            <w:r w:rsidR="00753A82">
              <w:rPr>
                <w:sz w:val="24"/>
                <w:szCs w:val="24"/>
              </w:rPr>
              <w:t xml:space="preserve"> el culpable.</w:t>
            </w: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</w:tr>
      <w:tr w:rsidR="00A251A8" w:rsidTr="00E1324C">
        <w:trPr>
          <w:trHeight w:val="316"/>
        </w:trPr>
        <w:tc>
          <w:tcPr>
            <w:tcW w:w="3424" w:type="dxa"/>
          </w:tcPr>
          <w:p w:rsidR="00A251A8" w:rsidRPr="00E1324C" w:rsidRDefault="00E1324C" w:rsidP="00A251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Tiempo</w:t>
            </w:r>
          </w:p>
        </w:tc>
        <w:tc>
          <w:tcPr>
            <w:tcW w:w="3424" w:type="dxa"/>
          </w:tcPr>
          <w:p w:rsidR="00A251A8" w:rsidRPr="00E1324C" w:rsidRDefault="002F6BCF" w:rsidP="00CF6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Anacrónico. </w:t>
            </w:r>
            <w:r w:rsidR="00CF6944">
              <w:rPr>
                <w:sz w:val="24"/>
                <w:szCs w:val="24"/>
              </w:rPr>
              <w:t xml:space="preserve">Tiempo de la narración </w:t>
            </w:r>
            <w:r>
              <w:rPr>
                <w:sz w:val="24"/>
                <w:szCs w:val="24"/>
              </w:rPr>
              <w:t xml:space="preserve">27 años. </w:t>
            </w:r>
            <w:r w:rsidR="00CF6944">
              <w:rPr>
                <w:sz w:val="24"/>
                <w:szCs w:val="24"/>
              </w:rPr>
              <w:t>Tiempo de la historia 24 horas.</w:t>
            </w: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</w:tr>
      <w:tr w:rsidR="00A251A8" w:rsidTr="00E1324C">
        <w:trPr>
          <w:trHeight w:val="330"/>
        </w:trPr>
        <w:tc>
          <w:tcPr>
            <w:tcW w:w="3424" w:type="dxa"/>
          </w:tcPr>
          <w:p w:rsidR="00A251A8" w:rsidRPr="00E1324C" w:rsidRDefault="00054FA6" w:rsidP="00A251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Temas</w:t>
            </w:r>
          </w:p>
        </w:tc>
        <w:tc>
          <w:tcPr>
            <w:tcW w:w="3424" w:type="dxa"/>
          </w:tcPr>
          <w:p w:rsidR="00A251A8" w:rsidRDefault="00054FA6" w:rsidP="00054FA6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Honor</w:t>
            </w:r>
          </w:p>
          <w:p w:rsidR="00054FA6" w:rsidRDefault="00054FA6" w:rsidP="00054FA6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</w:t>
            </w:r>
          </w:p>
          <w:p w:rsidR="00054FA6" w:rsidRDefault="00054FA6" w:rsidP="00054FA6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Destino</w:t>
            </w:r>
          </w:p>
          <w:p w:rsidR="00054FA6" w:rsidRDefault="00054FA6" w:rsidP="00054FA6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Muerte</w:t>
            </w:r>
          </w:p>
          <w:p w:rsidR="00BC0EFB" w:rsidRDefault="00BC0EFB" w:rsidP="00054FA6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Religión</w:t>
            </w:r>
          </w:p>
          <w:p w:rsidR="00BC0EFB" w:rsidRPr="00054FA6" w:rsidRDefault="00BC0EFB" w:rsidP="00054FA6">
            <w:pPr>
              <w:pStyle w:val="Prrafodelista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Creencias</w:t>
            </w: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A251A8" w:rsidRPr="00E1324C" w:rsidRDefault="00A251A8" w:rsidP="00A251A8">
            <w:pPr>
              <w:rPr>
                <w:sz w:val="24"/>
                <w:szCs w:val="24"/>
              </w:rPr>
            </w:pPr>
          </w:p>
        </w:tc>
      </w:tr>
    </w:tbl>
    <w:p w:rsidR="0007088A" w:rsidRPr="00A251A8" w:rsidRDefault="0007088A" w:rsidP="000F1E69">
      <w:pPr>
        <w:jc w:val="center"/>
        <w:rPr>
          <w:b/>
          <w:sz w:val="32"/>
          <w:szCs w:val="32"/>
        </w:rPr>
      </w:pPr>
    </w:p>
    <w:sectPr w:rsidR="0007088A" w:rsidRPr="00A251A8" w:rsidSect="00E1324C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85C" w:rsidRDefault="00D6785C" w:rsidP="000F1E69">
      <w:pPr>
        <w:spacing w:after="0" w:line="240" w:lineRule="auto"/>
      </w:pPr>
      <w:r>
        <w:separator/>
      </w:r>
    </w:p>
  </w:endnote>
  <w:endnote w:type="continuationSeparator" w:id="0">
    <w:p w:rsidR="00D6785C" w:rsidRDefault="00D6785C" w:rsidP="000F1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85C" w:rsidRDefault="00D6785C" w:rsidP="000F1E69">
      <w:pPr>
        <w:spacing w:after="0" w:line="240" w:lineRule="auto"/>
      </w:pPr>
      <w:r>
        <w:separator/>
      </w:r>
    </w:p>
  </w:footnote>
  <w:footnote w:type="continuationSeparator" w:id="0">
    <w:p w:rsidR="00D6785C" w:rsidRDefault="00D6785C" w:rsidP="000F1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E69" w:rsidRDefault="000F1E69">
    <w:pPr>
      <w:pStyle w:val="Encabezado"/>
    </w:pPr>
    <w:r>
      <w:t>Nicolás Castro Montaña</w:t>
    </w:r>
    <w:r>
      <w:ptab w:relativeTo="margin" w:alignment="center" w:leader="none"/>
    </w:r>
    <w:r>
      <w:rPr>
        <w:b/>
        <w:sz w:val="32"/>
        <w:szCs w:val="32"/>
      </w:rPr>
      <w:t xml:space="preserve">Tabla Comparativa Español </w:t>
    </w:r>
    <w:r>
      <w:ptab w:relativeTo="margin" w:alignment="right" w:leader="none"/>
    </w:r>
    <w:r>
      <w:t>000185-020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064CE"/>
    <w:multiLevelType w:val="hybridMultilevel"/>
    <w:tmpl w:val="35960DE4"/>
    <w:lvl w:ilvl="0" w:tplc="9FD8B7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F31DAB"/>
    <w:multiLevelType w:val="hybridMultilevel"/>
    <w:tmpl w:val="8910AE5C"/>
    <w:lvl w:ilvl="0" w:tplc="C16A98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A8"/>
    <w:rsid w:val="00023E9B"/>
    <w:rsid w:val="00054FA6"/>
    <w:rsid w:val="0007088A"/>
    <w:rsid w:val="000F1E69"/>
    <w:rsid w:val="0024071A"/>
    <w:rsid w:val="00276BC0"/>
    <w:rsid w:val="002F6BCF"/>
    <w:rsid w:val="0041360B"/>
    <w:rsid w:val="006E35CB"/>
    <w:rsid w:val="00737E90"/>
    <w:rsid w:val="00752EE9"/>
    <w:rsid w:val="00753A82"/>
    <w:rsid w:val="0077711D"/>
    <w:rsid w:val="00916BFB"/>
    <w:rsid w:val="00A251A8"/>
    <w:rsid w:val="00B96531"/>
    <w:rsid w:val="00BC0EFB"/>
    <w:rsid w:val="00CF6944"/>
    <w:rsid w:val="00D6785C"/>
    <w:rsid w:val="00E1324C"/>
    <w:rsid w:val="00F2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5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1324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F1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1E69"/>
  </w:style>
  <w:style w:type="paragraph" w:styleId="Piedepgina">
    <w:name w:val="footer"/>
    <w:basedOn w:val="Normal"/>
    <w:link w:val="PiedepginaCar"/>
    <w:uiPriority w:val="99"/>
    <w:unhideWhenUsed/>
    <w:rsid w:val="000F1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E69"/>
  </w:style>
  <w:style w:type="paragraph" w:styleId="Textodeglobo">
    <w:name w:val="Balloon Text"/>
    <w:basedOn w:val="Normal"/>
    <w:link w:val="TextodegloboCar"/>
    <w:uiPriority w:val="99"/>
    <w:semiHidden/>
    <w:unhideWhenUsed/>
    <w:rsid w:val="000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1E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5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1324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F1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1E69"/>
  </w:style>
  <w:style w:type="paragraph" w:styleId="Piedepgina">
    <w:name w:val="footer"/>
    <w:basedOn w:val="Normal"/>
    <w:link w:val="PiedepginaCar"/>
    <w:uiPriority w:val="99"/>
    <w:unhideWhenUsed/>
    <w:rsid w:val="000F1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E69"/>
  </w:style>
  <w:style w:type="paragraph" w:styleId="Textodeglobo">
    <w:name w:val="Balloon Text"/>
    <w:basedOn w:val="Normal"/>
    <w:link w:val="TextodegloboCar"/>
    <w:uiPriority w:val="99"/>
    <w:semiHidden/>
    <w:unhideWhenUsed/>
    <w:rsid w:val="000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1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497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2013-01-29T02:16:00Z</dcterms:created>
  <dcterms:modified xsi:type="dcterms:W3CDTF">2013-03-18T00:27:00Z</dcterms:modified>
</cp:coreProperties>
</file>